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308640F2"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AC5B37" w:rsidRPr="00AC5B37">
        <w:rPr>
          <w:rFonts w:ascii="Arial" w:hAnsi="Arial" w:cs="Arial"/>
          <w:b/>
          <w:bCs/>
          <w:sz w:val="28"/>
        </w:rPr>
        <w:t>R1-2006692</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53216348"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A2C8F" w:rsidRPr="00FA2C8F">
        <w:rPr>
          <w:sz w:val="24"/>
          <w:lang w:val="en-US" w:eastAsia="ja-JP"/>
        </w:rPr>
        <w:t>Maintenance for Two-step RACH</w:t>
      </w:r>
    </w:p>
    <w:p w14:paraId="236A1188" w14:textId="3932208A"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2E22903" w14:textId="41C06371" w:rsidR="002F6B99" w:rsidRDefault="00781BA5" w:rsidP="003F080C">
      <w:pPr>
        <w:spacing w:afterLines="50" w:after="120"/>
        <w:jc w:val="both"/>
        <w:rPr>
          <w:rFonts w:eastAsia="ＭＳ 明朝"/>
          <w:sz w:val="22"/>
          <w:szCs w:val="22"/>
          <w:lang w:val="en-US"/>
        </w:rPr>
      </w:pPr>
      <w:r>
        <w:rPr>
          <w:rFonts w:eastAsia="ＭＳ 明朝" w:hint="eastAsia"/>
          <w:sz w:val="22"/>
          <w:szCs w:val="22"/>
          <w:lang w:val="en-US"/>
        </w:rPr>
        <w:t>At the RAN1#</w:t>
      </w:r>
      <w:r w:rsidR="00B4274F">
        <w:rPr>
          <w:rFonts w:eastAsia="ＭＳ 明朝"/>
          <w:sz w:val="22"/>
          <w:szCs w:val="22"/>
          <w:lang w:val="en-US"/>
        </w:rPr>
        <w:t>101</w:t>
      </w:r>
      <w:r w:rsidR="008D2AD9">
        <w:rPr>
          <w:rFonts w:eastAsia="ＭＳ 明朝" w:hint="eastAsia"/>
          <w:sz w:val="22"/>
          <w:szCs w:val="22"/>
          <w:lang w:val="en-US"/>
        </w:rPr>
        <w:t xml:space="preserve"> meeting, the </w:t>
      </w:r>
      <w:r w:rsidR="00716EC1">
        <w:rPr>
          <w:rFonts w:eastAsia="ＭＳ 明朝"/>
          <w:sz w:val="22"/>
          <w:szCs w:val="22"/>
          <w:lang w:val="en-US"/>
        </w:rPr>
        <w:t xml:space="preserve">remaining </w:t>
      </w:r>
      <w:r w:rsidR="00AC5B37">
        <w:rPr>
          <w:rFonts w:eastAsia="ＭＳ 明朝" w:hint="eastAsia"/>
          <w:sz w:val="22"/>
          <w:szCs w:val="22"/>
          <w:lang w:val="en-US"/>
        </w:rPr>
        <w:t xml:space="preserve">issues </w:t>
      </w:r>
      <w:r w:rsidR="008D2AD9">
        <w:rPr>
          <w:rFonts w:eastAsia="ＭＳ 明朝" w:hint="eastAsia"/>
          <w:sz w:val="22"/>
          <w:szCs w:val="22"/>
          <w:lang w:val="en-US"/>
        </w:rPr>
        <w:t>for 2-step RACH were discussed and RAN1 made agreements [1].</w:t>
      </w:r>
      <w:r w:rsidR="00716EC1">
        <w:rPr>
          <w:rFonts w:eastAsia="ＭＳ 明朝"/>
          <w:sz w:val="22"/>
          <w:szCs w:val="22"/>
          <w:lang w:val="en-US"/>
        </w:rPr>
        <w:t xml:space="preserve"> In this contribution, we </w:t>
      </w:r>
      <w:r w:rsidR="00AC5B37">
        <w:rPr>
          <w:rFonts w:eastAsia="ＭＳ 明朝"/>
          <w:sz w:val="22"/>
          <w:szCs w:val="22"/>
          <w:lang w:val="en-US"/>
        </w:rPr>
        <w:t>discuss the remaining issue on</w:t>
      </w:r>
      <w:r w:rsidR="003F080C">
        <w:rPr>
          <w:rFonts w:eastAsia="ＭＳ 明朝"/>
          <w:sz w:val="22"/>
          <w:szCs w:val="22"/>
          <w:lang w:val="en-US"/>
        </w:rPr>
        <w:t xml:space="preserve"> 2-step RACH.</w:t>
      </w:r>
    </w:p>
    <w:p w14:paraId="421C3753" w14:textId="77777777" w:rsidR="003F080C" w:rsidRPr="003F080C" w:rsidRDefault="003F080C" w:rsidP="003F080C">
      <w:pPr>
        <w:spacing w:afterLines="50" w:after="120"/>
        <w:jc w:val="both"/>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601D6D0C" w:rsidR="003F080C" w:rsidRDefault="007A0314" w:rsidP="007A0314">
      <w:pPr>
        <w:pStyle w:val="1"/>
        <w:numPr>
          <w:ilvl w:val="1"/>
          <w:numId w:val="6"/>
        </w:numPr>
        <w:spacing w:before="180" w:after="120"/>
        <w:rPr>
          <w:rFonts w:eastAsia="ＭＳ 明朝"/>
          <w:b/>
          <w:bCs/>
          <w:szCs w:val="24"/>
          <w:lang w:val="en-US"/>
        </w:rPr>
      </w:pPr>
      <w:proofErr w:type="spellStart"/>
      <w:proofErr w:type="gramStart"/>
      <w:r w:rsidRPr="007A0314">
        <w:rPr>
          <w:rFonts w:eastAsia="ＭＳ 明朝"/>
          <w:b/>
          <w:bCs/>
          <w:szCs w:val="24"/>
          <w:lang w:val="en-US"/>
        </w:rPr>
        <w:t>msgA</w:t>
      </w:r>
      <w:proofErr w:type="spellEnd"/>
      <w:r w:rsidRPr="007A0314">
        <w:rPr>
          <w:rFonts w:eastAsia="ＭＳ 明朝"/>
          <w:b/>
          <w:bCs/>
          <w:szCs w:val="24"/>
          <w:lang w:val="en-US"/>
        </w:rPr>
        <w:t>-RSRP-</w:t>
      </w:r>
      <w:proofErr w:type="spellStart"/>
      <w:r w:rsidRPr="007A0314">
        <w:rPr>
          <w:rFonts w:eastAsia="ＭＳ 明朝"/>
          <w:b/>
          <w:bCs/>
          <w:szCs w:val="24"/>
          <w:lang w:val="en-US"/>
        </w:rPr>
        <w:t>ThresholdSSB</w:t>
      </w:r>
      <w:proofErr w:type="spellEnd"/>
      <w:proofErr w:type="gramEnd"/>
    </w:p>
    <w:p w14:paraId="215EDC77" w14:textId="0756FC03" w:rsidR="00F36115" w:rsidRPr="007A0314" w:rsidRDefault="007A0314" w:rsidP="00DF2E8F">
      <w:pPr>
        <w:spacing w:afterLines="50" w:after="120"/>
        <w:jc w:val="both"/>
        <w:rPr>
          <w:rFonts w:eastAsia="游明朝"/>
          <w:sz w:val="22"/>
          <w:szCs w:val="22"/>
        </w:rPr>
      </w:pPr>
      <w:r>
        <w:rPr>
          <w:rFonts w:eastAsia="游明朝"/>
          <w:sz w:val="22"/>
          <w:szCs w:val="22"/>
          <w:lang w:val="en-US"/>
        </w:rPr>
        <w:t xml:space="preserve">In the last meeting, it was discussed whether or not the parameter </w:t>
      </w:r>
      <w:r w:rsidRPr="007A0314">
        <w:rPr>
          <w:rFonts w:eastAsia="游明朝" w:hint="eastAsia"/>
          <w:sz w:val="22"/>
          <w:szCs w:val="22"/>
        </w:rPr>
        <w:t>“</w:t>
      </w:r>
      <w:proofErr w:type="spellStart"/>
      <w:r w:rsidRPr="007A0314">
        <w:rPr>
          <w:rFonts w:eastAsia="游明朝"/>
          <w:i/>
          <w:sz w:val="22"/>
          <w:szCs w:val="22"/>
        </w:rPr>
        <w:t>msgA</w:t>
      </w:r>
      <w:proofErr w:type="spellEnd"/>
      <w:r w:rsidRPr="007A0314">
        <w:rPr>
          <w:rFonts w:eastAsia="游明朝"/>
          <w:i/>
          <w:sz w:val="22"/>
          <w:szCs w:val="22"/>
        </w:rPr>
        <w:t>-RSRP-</w:t>
      </w:r>
      <w:proofErr w:type="spellStart"/>
      <w:r w:rsidRPr="007A0314">
        <w:rPr>
          <w:rFonts w:eastAsia="游明朝"/>
          <w:i/>
          <w:sz w:val="22"/>
          <w:szCs w:val="22"/>
        </w:rPr>
        <w:t>ThresholdSSB</w:t>
      </w:r>
      <w:proofErr w:type="spellEnd"/>
      <w:r w:rsidRPr="007A0314">
        <w:rPr>
          <w:rFonts w:eastAsia="游明朝"/>
          <w:sz w:val="22"/>
          <w:szCs w:val="22"/>
        </w:rPr>
        <w:t xml:space="preserve">” </w:t>
      </w:r>
      <w:r>
        <w:rPr>
          <w:rFonts w:eastAsia="游明朝"/>
          <w:sz w:val="22"/>
          <w:szCs w:val="22"/>
        </w:rPr>
        <w:t xml:space="preserve">should be included in section 6 in TS 38.213 </w:t>
      </w:r>
      <w:r w:rsidRPr="007A0314">
        <w:rPr>
          <w:rFonts w:eastAsia="游明朝"/>
          <w:sz w:val="22"/>
          <w:szCs w:val="22"/>
        </w:rPr>
        <w:t xml:space="preserve">for SSB selection for 2-step CBRA </w:t>
      </w:r>
      <w:r>
        <w:rPr>
          <w:rFonts w:eastAsia="游明朝"/>
          <w:sz w:val="22"/>
          <w:szCs w:val="22"/>
        </w:rPr>
        <w:t xml:space="preserve">triggered by BFR. The point is that </w:t>
      </w:r>
      <w:r w:rsidRPr="007A0314">
        <w:rPr>
          <w:rFonts w:eastAsia="游明朝"/>
          <w:sz w:val="22"/>
          <w:szCs w:val="22"/>
        </w:rPr>
        <w:t xml:space="preserve">CBRA </w:t>
      </w:r>
      <w:r>
        <w:rPr>
          <w:rFonts w:eastAsia="游明朝"/>
          <w:sz w:val="22"/>
          <w:szCs w:val="22"/>
        </w:rPr>
        <w:t xml:space="preserve">triggered by </w:t>
      </w:r>
      <w:r w:rsidRPr="007A0314">
        <w:rPr>
          <w:rFonts w:eastAsia="游明朝"/>
          <w:sz w:val="22"/>
          <w:szCs w:val="22"/>
        </w:rPr>
        <w:t>BFR does not follow section 6</w:t>
      </w:r>
      <w:r>
        <w:rPr>
          <w:rFonts w:eastAsia="游明朝"/>
          <w:sz w:val="22"/>
          <w:szCs w:val="22"/>
        </w:rPr>
        <w:t xml:space="preserve"> in TS 38.213</w:t>
      </w:r>
      <w:r w:rsidRPr="007A0314">
        <w:rPr>
          <w:rFonts w:eastAsia="游明朝"/>
          <w:sz w:val="22"/>
          <w:szCs w:val="22"/>
        </w:rPr>
        <w:t xml:space="preserve"> and </w:t>
      </w:r>
      <w:r>
        <w:rPr>
          <w:rFonts w:eastAsia="游明朝"/>
          <w:sz w:val="22"/>
          <w:szCs w:val="22"/>
        </w:rPr>
        <w:t>follows</w:t>
      </w:r>
      <w:r w:rsidRPr="007A0314">
        <w:rPr>
          <w:rFonts w:eastAsia="游明朝"/>
          <w:sz w:val="22"/>
          <w:szCs w:val="22"/>
        </w:rPr>
        <w:t xml:space="preserve"> regular </w:t>
      </w:r>
      <w:r>
        <w:rPr>
          <w:rFonts w:eastAsia="游明朝"/>
          <w:sz w:val="22"/>
          <w:szCs w:val="22"/>
        </w:rPr>
        <w:t>CBRA, i.e., same as CBRA triggered by other than BFR</w:t>
      </w:r>
      <w:r w:rsidRPr="007A0314">
        <w:rPr>
          <w:rFonts w:eastAsia="游明朝"/>
          <w:sz w:val="22"/>
          <w:szCs w:val="22"/>
        </w:rPr>
        <w:t>. Hence,</w:t>
      </w:r>
      <w:r>
        <w:rPr>
          <w:rFonts w:eastAsia="游明朝"/>
          <w:sz w:val="22"/>
          <w:szCs w:val="22"/>
        </w:rPr>
        <w:t xml:space="preserve"> there is no need that </w:t>
      </w:r>
      <w:r>
        <w:rPr>
          <w:rFonts w:eastAsia="游明朝"/>
          <w:sz w:val="22"/>
          <w:szCs w:val="22"/>
          <w:lang w:val="en-US"/>
        </w:rPr>
        <w:t xml:space="preserve">the parameter </w:t>
      </w:r>
      <w:r w:rsidRPr="007A0314">
        <w:rPr>
          <w:rFonts w:eastAsia="游明朝" w:hint="eastAsia"/>
          <w:sz w:val="22"/>
          <w:szCs w:val="22"/>
        </w:rPr>
        <w:t>“</w:t>
      </w:r>
      <w:proofErr w:type="spellStart"/>
      <w:r w:rsidRPr="007A0314">
        <w:rPr>
          <w:rFonts w:eastAsia="游明朝"/>
          <w:i/>
          <w:sz w:val="22"/>
          <w:szCs w:val="22"/>
        </w:rPr>
        <w:t>msgA</w:t>
      </w:r>
      <w:proofErr w:type="spellEnd"/>
      <w:r w:rsidRPr="007A0314">
        <w:rPr>
          <w:rFonts w:eastAsia="游明朝"/>
          <w:i/>
          <w:sz w:val="22"/>
          <w:szCs w:val="22"/>
        </w:rPr>
        <w:t>-RSRP-</w:t>
      </w:r>
      <w:proofErr w:type="spellStart"/>
      <w:r w:rsidRPr="007A0314">
        <w:rPr>
          <w:rFonts w:eastAsia="游明朝"/>
          <w:i/>
          <w:sz w:val="22"/>
          <w:szCs w:val="22"/>
        </w:rPr>
        <w:t>ThresholdSSB</w:t>
      </w:r>
      <w:proofErr w:type="spellEnd"/>
      <w:r w:rsidRPr="007A0314">
        <w:rPr>
          <w:rFonts w:eastAsia="游明朝"/>
          <w:sz w:val="22"/>
          <w:szCs w:val="22"/>
        </w:rPr>
        <w:t>”</w:t>
      </w:r>
      <w:r>
        <w:rPr>
          <w:rFonts w:eastAsia="游明朝"/>
          <w:sz w:val="22"/>
          <w:szCs w:val="22"/>
        </w:rPr>
        <w:t xml:space="preserve"> is added to section 6 in TS 38.213.</w:t>
      </w:r>
      <w:bookmarkStart w:id="2" w:name="_GoBack"/>
      <w:bookmarkEnd w:id="2"/>
    </w:p>
    <w:p w14:paraId="58A59B49" w14:textId="1CBF58E8" w:rsidR="00AC5B37" w:rsidRPr="006E7CBF" w:rsidRDefault="003F080C" w:rsidP="00AC5B37">
      <w:pPr>
        <w:spacing w:afterLines="50" w:after="120"/>
        <w:jc w:val="both"/>
        <w:rPr>
          <w:rFonts w:eastAsia="ＭＳ 明朝"/>
          <w:sz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7A0314">
        <w:rPr>
          <w:rFonts w:eastAsia="游明朝"/>
          <w:b/>
          <w:sz w:val="22"/>
          <w:szCs w:val="22"/>
        </w:rPr>
        <w:t>T</w:t>
      </w:r>
      <w:r w:rsidR="00D43BB5">
        <w:rPr>
          <w:rFonts w:eastAsia="游明朝"/>
          <w:b/>
          <w:sz w:val="22"/>
          <w:szCs w:val="22"/>
        </w:rPr>
        <w:t>here is no need to add</w:t>
      </w:r>
      <w:r w:rsidR="007A0314" w:rsidRPr="007A0314">
        <w:rPr>
          <w:rFonts w:eastAsia="游明朝"/>
          <w:b/>
          <w:sz w:val="22"/>
          <w:szCs w:val="22"/>
        </w:rPr>
        <w:t xml:space="preserve"> the parameter “</w:t>
      </w:r>
      <w:proofErr w:type="spellStart"/>
      <w:r w:rsidR="007A0314" w:rsidRPr="007A0314">
        <w:rPr>
          <w:rFonts w:eastAsia="游明朝"/>
          <w:b/>
          <w:sz w:val="22"/>
          <w:szCs w:val="22"/>
        </w:rPr>
        <w:t>msgA</w:t>
      </w:r>
      <w:proofErr w:type="spellEnd"/>
      <w:r w:rsidR="007A0314" w:rsidRPr="007A0314">
        <w:rPr>
          <w:rFonts w:eastAsia="游明朝"/>
          <w:b/>
          <w:sz w:val="22"/>
          <w:szCs w:val="22"/>
        </w:rPr>
        <w:t>-RSRP-</w:t>
      </w:r>
      <w:proofErr w:type="spellStart"/>
      <w:r w:rsidR="007A0314" w:rsidRPr="007A0314">
        <w:rPr>
          <w:rFonts w:eastAsia="游明朝"/>
          <w:b/>
          <w:sz w:val="22"/>
          <w:szCs w:val="22"/>
        </w:rPr>
        <w:t>ThresholdSSB</w:t>
      </w:r>
      <w:proofErr w:type="spellEnd"/>
      <w:r w:rsidR="007A0314" w:rsidRPr="007A0314">
        <w:rPr>
          <w:rFonts w:eastAsia="游明朝"/>
          <w:b/>
          <w:sz w:val="22"/>
          <w:szCs w:val="22"/>
        </w:rPr>
        <w:t>” to section 6 in TS 38.213</w:t>
      </w:r>
      <w:r w:rsidR="007A0314">
        <w:rPr>
          <w:rFonts w:eastAsia="游明朝"/>
          <w:b/>
          <w:sz w:val="22"/>
          <w:szCs w:val="22"/>
        </w:rPr>
        <w:t>.</w:t>
      </w: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DFCB5DC" w14:textId="4F492380" w:rsidR="00E47627" w:rsidRPr="005453F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E47627">
        <w:rPr>
          <w:rFonts w:eastAsia="ＭＳ 明朝"/>
          <w:sz w:val="22"/>
          <w:szCs w:val="22"/>
          <w:lang w:val="en-US"/>
        </w:rPr>
        <w:t xml:space="preserve">maintenance for </w:t>
      </w:r>
      <w:r w:rsidR="00FC5474">
        <w:rPr>
          <w:rFonts w:eastAsia="ＭＳ 明朝" w:hint="eastAsia"/>
          <w:sz w:val="22"/>
          <w:szCs w:val="22"/>
          <w:lang w:val="en-US"/>
        </w:rPr>
        <w:t>2-step RACH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AC5B37">
        <w:rPr>
          <w:rFonts w:eastAsia="ＭＳ 明朝" w:hint="eastAsia"/>
          <w:sz w:val="22"/>
          <w:szCs w:val="22"/>
          <w:lang w:val="en-US"/>
        </w:rPr>
        <w:t>was</w:t>
      </w:r>
      <w:r w:rsidRPr="000E6DF4">
        <w:rPr>
          <w:rFonts w:eastAsia="ＭＳ 明朝"/>
          <w:sz w:val="22"/>
          <w:szCs w:val="22"/>
          <w:lang w:val="en-US"/>
        </w:rPr>
        <w:t xml:space="preserve"> made:</w:t>
      </w:r>
    </w:p>
    <w:p w14:paraId="6ADC3453" w14:textId="10BDAB91" w:rsidR="0062758D" w:rsidRPr="007A0314" w:rsidRDefault="00D43BB5" w:rsidP="006E7CBF">
      <w:pPr>
        <w:spacing w:afterLines="50" w:after="120"/>
        <w:jc w:val="both"/>
        <w:rPr>
          <w:rFonts w:eastAsia="ＭＳ 明朝"/>
          <w:sz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There is no need to add</w:t>
      </w:r>
      <w:r w:rsidRPr="007A0314">
        <w:rPr>
          <w:rFonts w:eastAsia="游明朝"/>
          <w:b/>
          <w:sz w:val="22"/>
          <w:szCs w:val="22"/>
        </w:rPr>
        <w:t xml:space="preserve"> the parameter “</w:t>
      </w:r>
      <w:proofErr w:type="spellStart"/>
      <w:r w:rsidRPr="007A0314">
        <w:rPr>
          <w:rFonts w:eastAsia="游明朝"/>
          <w:b/>
          <w:sz w:val="22"/>
          <w:szCs w:val="22"/>
        </w:rPr>
        <w:t>msgA</w:t>
      </w:r>
      <w:proofErr w:type="spellEnd"/>
      <w:r w:rsidRPr="007A0314">
        <w:rPr>
          <w:rFonts w:eastAsia="游明朝"/>
          <w:b/>
          <w:sz w:val="22"/>
          <w:szCs w:val="22"/>
        </w:rPr>
        <w:t>-RSRP-</w:t>
      </w:r>
      <w:proofErr w:type="spellStart"/>
      <w:r w:rsidRPr="007A0314">
        <w:rPr>
          <w:rFonts w:eastAsia="游明朝"/>
          <w:b/>
          <w:sz w:val="22"/>
          <w:szCs w:val="22"/>
        </w:rPr>
        <w:t>ThresholdSSB</w:t>
      </w:r>
      <w:proofErr w:type="spellEnd"/>
      <w:r w:rsidRPr="007A0314">
        <w:rPr>
          <w:rFonts w:eastAsia="游明朝"/>
          <w:b/>
          <w:sz w:val="22"/>
          <w:szCs w:val="22"/>
        </w:rPr>
        <w:t>” to section 6 in TS 38.213</w:t>
      </w:r>
      <w:r>
        <w:rPr>
          <w:rFonts w:eastAsia="游明朝"/>
          <w:b/>
          <w:sz w:val="22"/>
          <w:szCs w:val="22"/>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3CAFE22E" w:rsidR="00592B60" w:rsidRPr="003862DE" w:rsidRDefault="008D2AD9" w:rsidP="003862DE">
      <w:pPr>
        <w:numPr>
          <w:ilvl w:val="0"/>
          <w:numId w:val="4"/>
        </w:numPr>
        <w:spacing w:afterLines="50" w:after="120"/>
        <w:jc w:val="both"/>
        <w:rPr>
          <w:rFonts w:eastAsia="ＭＳ 明朝"/>
          <w:sz w:val="22"/>
        </w:rPr>
      </w:pPr>
      <w:r w:rsidRPr="00654924">
        <w:rPr>
          <w:rFonts w:eastAsia="ＭＳ 明朝"/>
          <w:sz w:val="22"/>
        </w:rPr>
        <w:t>3GPP RAN1</w:t>
      </w:r>
      <w:r w:rsidR="00B4274F">
        <w:rPr>
          <w:rFonts w:eastAsia="ＭＳ 明朝" w:hint="eastAsia"/>
          <w:sz w:val="22"/>
        </w:rPr>
        <w:t>#101</w:t>
      </w:r>
      <w:r w:rsidR="00781BA5">
        <w:rPr>
          <w:rFonts w:eastAsia="ＭＳ 明朝" w:hint="eastAsia"/>
          <w:sz w:val="22"/>
        </w:rPr>
        <w:t>-e</w:t>
      </w:r>
      <w:r w:rsidRPr="00654924">
        <w:rPr>
          <w:rFonts w:eastAsia="ＭＳ 明朝"/>
          <w:sz w:val="22"/>
        </w:rPr>
        <w:t>, Chairman’s note</w:t>
      </w:r>
      <w:proofErr w:type="gramStart"/>
      <w:r w:rsidRPr="00654924">
        <w:rPr>
          <w:rFonts w:eastAsia="ＭＳ 明朝"/>
          <w:sz w:val="22"/>
        </w:rPr>
        <w:t xml:space="preserve">, </w:t>
      </w:r>
      <w:r>
        <w:rPr>
          <w:rFonts w:eastAsia="ＭＳ 明朝" w:hint="eastAsia"/>
          <w:sz w:val="22"/>
        </w:rPr>
        <w:t xml:space="preserve"> </w:t>
      </w:r>
      <w:r w:rsidR="00B4274F">
        <w:rPr>
          <w:rFonts w:eastAsia="ＭＳ 明朝"/>
          <w:sz w:val="22"/>
        </w:rPr>
        <w:t>June</w:t>
      </w:r>
      <w:proofErr w:type="gramEnd"/>
      <w:r w:rsidR="00B4274F">
        <w:rPr>
          <w:rFonts w:eastAsia="ＭＳ 明朝"/>
          <w:sz w:val="22"/>
        </w:rPr>
        <w:t xml:space="preserve"> </w:t>
      </w:r>
      <w:r w:rsidR="00781BA5">
        <w:rPr>
          <w:rFonts w:eastAsia="ＭＳ 明朝"/>
          <w:sz w:val="22"/>
        </w:rPr>
        <w:t>2020</w:t>
      </w:r>
      <w:r w:rsidRPr="00654924">
        <w:rPr>
          <w:rFonts w:eastAsia="ＭＳ 明朝" w:hint="eastAsia"/>
          <w:sz w:val="22"/>
        </w:rPr>
        <w:t>.</w:t>
      </w:r>
    </w:p>
    <w:sectPr w:rsidR="00592B60" w:rsidRPr="003862DE">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75367" w14:textId="77777777" w:rsidR="008623C7" w:rsidRDefault="008623C7">
      <w:r>
        <w:separator/>
      </w:r>
    </w:p>
  </w:endnote>
  <w:endnote w:type="continuationSeparator" w:id="0">
    <w:p w14:paraId="13D70340" w14:textId="77777777" w:rsidR="008623C7" w:rsidRDefault="008623C7">
      <w:r>
        <w:continuationSeparator/>
      </w:r>
    </w:p>
  </w:endnote>
  <w:endnote w:type="continuationNotice" w:id="1">
    <w:p w14:paraId="51A752D3" w14:textId="77777777" w:rsidR="008623C7" w:rsidRDefault="00862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F36E79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43BB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43BB5">
      <w:rPr>
        <w:rStyle w:val="af2"/>
        <w:rFonts w:eastAsia="ＭＳ ゴシック"/>
        <w:noProof/>
      </w:rPr>
      <w:t>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DDA32" w14:textId="77777777" w:rsidR="008623C7" w:rsidRDefault="008623C7">
      <w:r>
        <w:separator/>
      </w:r>
    </w:p>
  </w:footnote>
  <w:footnote w:type="continuationSeparator" w:id="0">
    <w:p w14:paraId="7A53C812" w14:textId="77777777" w:rsidR="008623C7" w:rsidRDefault="008623C7">
      <w:r>
        <w:continuationSeparator/>
      </w:r>
    </w:p>
  </w:footnote>
  <w:footnote w:type="continuationNotice" w:id="1">
    <w:p w14:paraId="6411ED40" w14:textId="77777777" w:rsidR="008623C7" w:rsidRDefault="008623C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6"/>
  </w:num>
  <w:num w:numId="4">
    <w:abstractNumId w:val="9"/>
  </w:num>
  <w:num w:numId="5">
    <w:abstractNumId w:val="35"/>
  </w:num>
  <w:num w:numId="6">
    <w:abstractNumId w:val="27"/>
  </w:num>
  <w:num w:numId="7">
    <w:abstractNumId w:val="8"/>
  </w:num>
  <w:num w:numId="8">
    <w:abstractNumId w:val="1"/>
  </w:num>
  <w:num w:numId="9">
    <w:abstractNumId w:val="4"/>
  </w:num>
  <w:num w:numId="10">
    <w:abstractNumId w:val="2"/>
  </w:num>
  <w:num w:numId="11">
    <w:abstractNumId w:val="13"/>
  </w:num>
  <w:num w:numId="12">
    <w:abstractNumId w:val="25"/>
  </w:num>
  <w:num w:numId="13">
    <w:abstractNumId w:val="17"/>
  </w:num>
  <w:num w:numId="14">
    <w:abstractNumId w:val="28"/>
  </w:num>
  <w:num w:numId="15">
    <w:abstractNumId w:val="10"/>
  </w:num>
  <w:num w:numId="16">
    <w:abstractNumId w:val="18"/>
  </w:num>
  <w:num w:numId="17">
    <w:abstractNumId w:val="6"/>
  </w:num>
  <w:num w:numId="18">
    <w:abstractNumId w:val="31"/>
  </w:num>
  <w:num w:numId="19">
    <w:abstractNumId w:val="15"/>
  </w:num>
  <w:num w:numId="20">
    <w:abstractNumId w:val="12"/>
  </w:num>
  <w:num w:numId="21">
    <w:abstractNumId w:val="20"/>
  </w:num>
  <w:num w:numId="22">
    <w:abstractNumId w:val="11"/>
  </w:num>
  <w:num w:numId="23">
    <w:abstractNumId w:val="21"/>
  </w:num>
  <w:num w:numId="24">
    <w:abstractNumId w:val="30"/>
  </w:num>
  <w:num w:numId="25">
    <w:abstractNumId w:val="23"/>
  </w:num>
  <w:num w:numId="26">
    <w:abstractNumId w:val="32"/>
  </w:num>
  <w:num w:numId="27">
    <w:abstractNumId w:val="22"/>
  </w:num>
  <w:num w:numId="28">
    <w:abstractNumId w:val="14"/>
  </w:num>
  <w:num w:numId="29">
    <w:abstractNumId w:val="34"/>
  </w:num>
  <w:num w:numId="30">
    <w:abstractNumId w:val="12"/>
  </w:num>
  <w:num w:numId="31">
    <w:abstractNumId w:val="33"/>
  </w:num>
  <w:num w:numId="32">
    <w:abstractNumId w:val="24"/>
  </w:num>
  <w:num w:numId="33">
    <w:abstractNumId w:val="3"/>
  </w:num>
  <w:num w:numId="34">
    <w:abstractNumId w:val="5"/>
  </w:num>
  <w:num w:numId="35">
    <w:abstractNumId w:val="7"/>
  </w:num>
  <w:num w:numId="36">
    <w:abstractNumId w:val="19"/>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314"/>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3C7"/>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B37"/>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74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B5"/>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8F4"/>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1056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2020-08-07T14:54:00Z</dcterms:created>
  <dcterms:modified xsi:type="dcterms:W3CDTF">2020-08-07T14:54:00Z</dcterms:modified>
</cp:coreProperties>
</file>